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4F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E025E2" w:rsidRP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6084F">
        <w:rPr>
          <w:rFonts w:ascii="Times New Roman" w:hAnsi="Times New Roman" w:cs="Times New Roman"/>
          <w:b/>
          <w:sz w:val="28"/>
          <w:szCs w:val="28"/>
        </w:rPr>
        <w:t xml:space="preserve">литературному чтению </w:t>
      </w:r>
    </w:p>
    <w:p w:rsid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>1-4 класс</w:t>
      </w:r>
    </w:p>
    <w:p w:rsidR="00EE1C54" w:rsidRPr="00252764" w:rsidRDefault="00EE1C54" w:rsidP="00EE1C54">
      <w:pPr>
        <w:rPr>
          <w:rFonts w:ascii="Times New Roman" w:hAnsi="Times New Roman" w:cs="Times New Roman"/>
          <w:sz w:val="24"/>
          <w:szCs w:val="24"/>
        </w:rPr>
      </w:pPr>
      <w:r w:rsidRPr="0025276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A6084F">
        <w:rPr>
          <w:rFonts w:ascii="Times New Roman" w:hAnsi="Times New Roman" w:cs="Times New Roman"/>
          <w:sz w:val="24"/>
          <w:szCs w:val="24"/>
        </w:rPr>
        <w:t xml:space="preserve">литературному чтению </w:t>
      </w:r>
      <w:r w:rsidRPr="00252764">
        <w:rPr>
          <w:rFonts w:ascii="Times New Roman" w:hAnsi="Times New Roman" w:cs="Times New Roman"/>
          <w:sz w:val="24"/>
          <w:szCs w:val="24"/>
        </w:rPr>
        <w:t xml:space="preserve"> для начальной школы составлена на основе</w:t>
      </w:r>
    </w:p>
    <w:p w:rsidR="00F40120" w:rsidRDefault="00F40120" w:rsidP="00F40120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5709B8">
        <w:rPr>
          <w:rFonts w:ascii="Times New Roman" w:hAnsi="Times New Roman"/>
          <w:sz w:val="24"/>
          <w:szCs w:val="24"/>
        </w:rPr>
        <w:t xml:space="preserve">Федерального закона  «Об образовании в РФ»; </w:t>
      </w:r>
    </w:p>
    <w:p w:rsidR="00F40120" w:rsidRPr="005709B8" w:rsidRDefault="00F40120" w:rsidP="00F40120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 w:rsidRPr="005709B8">
        <w:rPr>
          <w:rFonts w:ascii="Times New Roman" w:hAnsi="Times New Roman"/>
          <w:sz w:val="24"/>
          <w:szCs w:val="24"/>
        </w:rPr>
        <w:t>иказа Министерства образования и науки РФ  «Об утверждении федерального государственного образовательного стандарта начального общего образования»;</w:t>
      </w:r>
    </w:p>
    <w:p w:rsidR="00F40120" w:rsidRDefault="00F40120" w:rsidP="00F4012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77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85DC5">
        <w:rPr>
          <w:rFonts w:ascii="Times New Roman" w:hAnsi="Times New Roman" w:cs="Times New Roman"/>
          <w:color w:val="000000"/>
          <w:sz w:val="24"/>
          <w:szCs w:val="24"/>
        </w:rPr>
        <w:t>сновной образовательной программы начального общего образования школы,</w:t>
      </w:r>
    </w:p>
    <w:p w:rsidR="00295A07" w:rsidRPr="00295A07" w:rsidRDefault="00F40120" w:rsidP="00F4012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77" w:line="240" w:lineRule="auto"/>
        <w:ind w:left="567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П</w:t>
      </w:r>
      <w:r w:rsidR="00295A07" w:rsidRPr="00295A07">
        <w:rPr>
          <w:rFonts w:ascii="Times New Roman" w:hAnsi="Times New Roman" w:cs="Times New Roman"/>
          <w:color w:val="000000"/>
          <w:sz w:val="24"/>
          <w:szCs w:val="24"/>
        </w:rPr>
        <w:t>рограммы по «</w:t>
      </w:r>
      <w:r w:rsidR="00295A07">
        <w:rPr>
          <w:rFonts w:ascii="Times New Roman" w:hAnsi="Times New Roman" w:cs="Times New Roman"/>
          <w:color w:val="000000"/>
          <w:sz w:val="24"/>
          <w:szCs w:val="24"/>
        </w:rPr>
        <w:t>Литературному чтению</w:t>
      </w:r>
      <w:r w:rsidR="00295A07" w:rsidRPr="00295A07">
        <w:rPr>
          <w:rFonts w:ascii="Times New Roman" w:hAnsi="Times New Roman" w:cs="Times New Roman"/>
          <w:color w:val="000000"/>
          <w:sz w:val="24"/>
          <w:szCs w:val="24"/>
        </w:rPr>
        <w:t xml:space="preserve">» УМК «Гармония» автор: </w:t>
      </w:r>
      <w:proofErr w:type="spellStart"/>
      <w:r w:rsidR="00295A07">
        <w:rPr>
          <w:rFonts w:ascii="Times New Roman" w:hAnsi="Times New Roman" w:cs="Times New Roman"/>
          <w:color w:val="000000"/>
          <w:sz w:val="24"/>
          <w:szCs w:val="24"/>
        </w:rPr>
        <w:t>О.В.Кубасова</w:t>
      </w:r>
      <w:proofErr w:type="spellEnd"/>
      <w:r w:rsidR="00295A07" w:rsidRPr="00295A0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295A07" w:rsidRPr="00280558" w:rsidRDefault="00F40120" w:rsidP="00F4012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295A07" w:rsidRPr="00280558">
        <w:rPr>
          <w:rFonts w:ascii="Times New Roman" w:hAnsi="Times New Roman" w:cs="Times New Roman"/>
          <w:color w:val="000000"/>
          <w:sz w:val="24"/>
          <w:szCs w:val="24"/>
        </w:rPr>
        <w:t xml:space="preserve">оложения о рабочей программе. </w:t>
      </w:r>
    </w:p>
    <w:p w:rsidR="00252764" w:rsidRPr="00295A07" w:rsidRDefault="00252764" w:rsidP="00295A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5A07" w:rsidRPr="00295A07" w:rsidRDefault="00252764" w:rsidP="00295A0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t xml:space="preserve">Курс </w:t>
      </w:r>
      <w:r w:rsidR="00A6084F">
        <w:rPr>
          <w:rFonts w:ascii="Times New Roman" w:hAnsi="Times New Roman"/>
          <w:sz w:val="24"/>
          <w:szCs w:val="24"/>
        </w:rPr>
        <w:t xml:space="preserve">литературного чтения </w:t>
      </w:r>
      <w:r w:rsidRPr="00252764">
        <w:rPr>
          <w:rFonts w:ascii="Times New Roman" w:hAnsi="Times New Roman"/>
          <w:sz w:val="24"/>
          <w:szCs w:val="24"/>
        </w:rPr>
        <w:t xml:space="preserve"> направлен на достижение следующ</w:t>
      </w:r>
      <w:r w:rsidR="00A6084F">
        <w:rPr>
          <w:rFonts w:ascii="Times New Roman" w:hAnsi="Times New Roman"/>
          <w:sz w:val="24"/>
          <w:szCs w:val="24"/>
        </w:rPr>
        <w:t>ей</w:t>
      </w:r>
      <w:r w:rsidRPr="00252764">
        <w:rPr>
          <w:rFonts w:ascii="Times New Roman" w:hAnsi="Times New Roman"/>
          <w:sz w:val="24"/>
          <w:szCs w:val="24"/>
        </w:rPr>
        <w:t xml:space="preserve"> </w:t>
      </w:r>
      <w:r w:rsidRPr="00252764">
        <w:rPr>
          <w:rFonts w:ascii="Times New Roman" w:hAnsi="Times New Roman"/>
          <w:b/>
          <w:sz w:val="24"/>
          <w:szCs w:val="24"/>
        </w:rPr>
        <w:t>цел</w:t>
      </w:r>
      <w:r w:rsidR="00A6084F">
        <w:rPr>
          <w:rFonts w:ascii="Times New Roman" w:hAnsi="Times New Roman"/>
          <w:b/>
          <w:sz w:val="24"/>
          <w:szCs w:val="24"/>
        </w:rPr>
        <w:t>и</w:t>
      </w:r>
      <w:r w:rsidRPr="00252764">
        <w:rPr>
          <w:rFonts w:ascii="Times New Roman" w:hAnsi="Times New Roman"/>
          <w:b/>
          <w:sz w:val="24"/>
          <w:szCs w:val="24"/>
        </w:rPr>
        <w:t>:</w:t>
      </w:r>
      <w:r w:rsidR="00A6084F">
        <w:rPr>
          <w:rFonts w:ascii="Times New Roman" w:hAnsi="Times New Roman"/>
          <w:b/>
          <w:sz w:val="24"/>
          <w:szCs w:val="24"/>
        </w:rPr>
        <w:t xml:space="preserve"> </w:t>
      </w:r>
      <w:r w:rsidR="00295A07" w:rsidRPr="00016324">
        <w:rPr>
          <w:rFonts w:ascii="Times New Roman" w:hAnsi="Times New Roman" w:cs="Times New Roman"/>
          <w:sz w:val="20"/>
          <w:szCs w:val="20"/>
        </w:rPr>
        <w:t xml:space="preserve"> </w:t>
      </w:r>
      <w:r w:rsidR="00295A07" w:rsidRPr="00295A07">
        <w:rPr>
          <w:rFonts w:ascii="Times New Roman" w:hAnsi="Times New Roman" w:cs="Times New Roman"/>
          <w:sz w:val="24"/>
          <w:szCs w:val="24"/>
        </w:rPr>
        <w:t>формирование</w:t>
      </w:r>
    </w:p>
    <w:p w:rsidR="00295A07" w:rsidRPr="00295A07" w:rsidRDefault="00295A07" w:rsidP="00295A07">
      <w:pPr>
        <w:numPr>
          <w:ilvl w:val="0"/>
          <w:numId w:val="4"/>
        </w:numPr>
        <w:tabs>
          <w:tab w:val="clear" w:pos="127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>всех видов речевой деятельности младшего школьника (слушание, чтение, говорение, письмо);</w:t>
      </w:r>
    </w:p>
    <w:p w:rsidR="00295A07" w:rsidRPr="00295A07" w:rsidRDefault="00295A07" w:rsidP="00295A07">
      <w:pPr>
        <w:numPr>
          <w:ilvl w:val="0"/>
          <w:numId w:val="4"/>
        </w:numPr>
        <w:tabs>
          <w:tab w:val="clear" w:pos="127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 xml:space="preserve">потребности начинающего читателя в чтении как средстве познания мира и самопознания; </w:t>
      </w:r>
    </w:p>
    <w:p w:rsidR="00295A07" w:rsidRPr="00295A07" w:rsidRDefault="00295A07" w:rsidP="00295A07">
      <w:pPr>
        <w:numPr>
          <w:ilvl w:val="0"/>
          <w:numId w:val="4"/>
        </w:numPr>
        <w:tabs>
          <w:tab w:val="clear" w:pos="127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 xml:space="preserve">читательской   компетентности  младшего школьника, которая определяется владением техникой чтения и способами освоения  прочитанного (прослушанного) произведения, умением ориентироваться в  книгах и приобретением опыта самостоятельной читательской деятельности;  </w:t>
      </w:r>
    </w:p>
    <w:p w:rsidR="00295A07" w:rsidRPr="00295A07" w:rsidRDefault="00295A07" w:rsidP="00295A07">
      <w:pPr>
        <w:numPr>
          <w:ilvl w:val="0"/>
          <w:numId w:val="4"/>
        </w:numPr>
        <w:tabs>
          <w:tab w:val="clear" w:pos="127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>готовности  обучающегося  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читаемого.</w:t>
      </w:r>
    </w:p>
    <w:p w:rsidR="00295A07" w:rsidRPr="00016324" w:rsidRDefault="00295A07" w:rsidP="00295A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95A07" w:rsidRPr="00295A07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 xml:space="preserve">Обучение чтению по данной программе предполагает реализацию следующих </w:t>
      </w:r>
      <w:r w:rsidRPr="00295A07">
        <w:rPr>
          <w:rFonts w:ascii="Times New Roman" w:hAnsi="Times New Roman" w:cs="Times New Roman"/>
          <w:b/>
          <w:sz w:val="24"/>
          <w:szCs w:val="24"/>
        </w:rPr>
        <w:t>задач</w:t>
      </w:r>
      <w:r w:rsidRPr="00295A07">
        <w:rPr>
          <w:rFonts w:ascii="Times New Roman" w:hAnsi="Times New Roman" w:cs="Times New Roman"/>
          <w:sz w:val="24"/>
          <w:szCs w:val="24"/>
        </w:rPr>
        <w:t>:</w:t>
      </w:r>
    </w:p>
    <w:p w:rsidR="00295A07" w:rsidRPr="00295A07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>1. Формирование устойчивого желания читать доступную возрасту литературу. (Мотивационная сторона читательской деятельности.)</w:t>
      </w:r>
    </w:p>
    <w:p w:rsidR="00295A07" w:rsidRPr="00295A07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>2. Совершенствование у детей навыка чтения: осмысленности, правильности, беглости, выразительности. (Техническая основа процесса чтения.)</w:t>
      </w:r>
    </w:p>
    <w:p w:rsidR="00295A07" w:rsidRPr="00295A07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>З. Формирование способности к полноценному (адекватному и всестороннему) восприятию литературного текста. (Содержательная сторона чтения.)</w:t>
      </w:r>
    </w:p>
    <w:p w:rsidR="00295A07" w:rsidRPr="00295A07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>4. Усвоение различных способов творческой интерпретации художественного текста: выразительного чтения по книге и наизусть, драматизации, словесного рисования, творческого пересказа, музыкального иллюстрирования, составления диафильма и др.</w:t>
      </w:r>
    </w:p>
    <w:p w:rsidR="00295A07" w:rsidRPr="00295A07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 xml:space="preserve"> 5. Обучение практическим умениям преобразования текста: определению главного и второстепенного, нахождению опорных слов, выделению смысловых частей, </w:t>
      </w:r>
      <w:proofErr w:type="spellStart"/>
      <w:r w:rsidRPr="00295A07">
        <w:rPr>
          <w:rFonts w:ascii="Times New Roman" w:hAnsi="Times New Roman" w:cs="Times New Roman"/>
          <w:sz w:val="24"/>
          <w:szCs w:val="24"/>
        </w:rPr>
        <w:t>озаглавливанию</w:t>
      </w:r>
      <w:proofErr w:type="spellEnd"/>
      <w:r w:rsidRPr="00295A07">
        <w:rPr>
          <w:rFonts w:ascii="Times New Roman" w:hAnsi="Times New Roman" w:cs="Times New Roman"/>
          <w:sz w:val="24"/>
          <w:szCs w:val="24"/>
        </w:rPr>
        <w:t xml:space="preserve">, составлению плана, пересказу и др. </w:t>
      </w:r>
    </w:p>
    <w:p w:rsidR="00295A07" w:rsidRPr="00295A07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 xml:space="preserve">6. Обогащение читательского опыта посредством накопления и систематизации литературных впечатлений, разнообразных по эмоциональной окраске, тематике, </w:t>
      </w:r>
      <w:proofErr w:type="spellStart"/>
      <w:r w:rsidRPr="00295A07">
        <w:rPr>
          <w:rFonts w:ascii="Times New Roman" w:hAnsi="Times New Roman" w:cs="Times New Roman"/>
          <w:sz w:val="24"/>
          <w:szCs w:val="24"/>
        </w:rPr>
        <w:t>видожанровой</w:t>
      </w:r>
      <w:proofErr w:type="spellEnd"/>
      <w:r w:rsidRPr="00295A07">
        <w:rPr>
          <w:rFonts w:ascii="Times New Roman" w:hAnsi="Times New Roman" w:cs="Times New Roman"/>
          <w:sz w:val="24"/>
          <w:szCs w:val="24"/>
        </w:rPr>
        <w:t xml:space="preserve"> принадлежности, и на этой базе практическое освоение элементарных литературоведческих понятий. (Основы литературного развития.)</w:t>
      </w:r>
    </w:p>
    <w:p w:rsidR="00295A07" w:rsidRPr="00295A07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 xml:space="preserve">7. Овладение детьми умением пользоваться определенным программой набором средств </w:t>
      </w:r>
      <w:proofErr w:type="spellStart"/>
      <w:r w:rsidRPr="00295A07">
        <w:rPr>
          <w:rFonts w:ascii="Times New Roman" w:hAnsi="Times New Roman" w:cs="Times New Roman"/>
          <w:sz w:val="24"/>
          <w:szCs w:val="24"/>
        </w:rPr>
        <w:t>внетекстовой</w:t>
      </w:r>
      <w:proofErr w:type="spellEnd"/>
      <w:r w:rsidRPr="00295A07">
        <w:rPr>
          <w:rFonts w:ascii="Times New Roman" w:hAnsi="Times New Roman" w:cs="Times New Roman"/>
          <w:sz w:val="24"/>
          <w:szCs w:val="24"/>
        </w:rPr>
        <w:t xml:space="preserve"> информации (обложка, титульный лист и др.), превращающих текст в книгу и позволяющих ориентироваться в ней.</w:t>
      </w:r>
    </w:p>
    <w:p w:rsidR="00295A07" w:rsidRPr="00295A07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>8. Знакомство с истоками творчества писателей-земляков, их родством с «малой родиной», ее историей и многовековой культурой. Расширение круга чтения обучающихся, их представлений о богатстве отечественной художественной литературы.</w:t>
      </w:r>
    </w:p>
    <w:p w:rsidR="00295A07" w:rsidRPr="00016324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5A07">
        <w:rPr>
          <w:rFonts w:ascii="Times New Roman" w:hAnsi="Times New Roman" w:cs="Times New Roman"/>
          <w:sz w:val="24"/>
          <w:szCs w:val="24"/>
        </w:rPr>
        <w:lastRenderedPageBreak/>
        <w:t>9. Воспитание любви к родному краю, к своему Отечеству</w:t>
      </w:r>
      <w:r w:rsidRPr="00016324">
        <w:rPr>
          <w:rFonts w:ascii="Times New Roman" w:hAnsi="Times New Roman" w:cs="Times New Roman"/>
          <w:sz w:val="20"/>
          <w:szCs w:val="20"/>
        </w:rPr>
        <w:t>.</w:t>
      </w:r>
    </w:p>
    <w:p w:rsidR="00295A07" w:rsidRPr="00016324" w:rsidRDefault="00295A07" w:rsidP="00295A0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A07" w:rsidRPr="00295A07" w:rsidRDefault="00295A07" w:rsidP="00295A07">
      <w:pPr>
        <w:spacing w:after="12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95A07">
        <w:rPr>
          <w:rFonts w:ascii="Times New Roman" w:hAnsi="Times New Roman" w:cs="Times New Roman"/>
          <w:sz w:val="24"/>
          <w:szCs w:val="24"/>
        </w:rPr>
        <w:t>Согласно базисному учебному (образовательному) плану общеобразовательных учреждений РФ на изучение литературного чтения всего 380 часов, из них в 1 классе 40 часов (4 часа в неделю, 10 учебных недель), во 2 классе 136 часов (4 часа в неделю, 34 учебные недели), в 3 классе 136 часов (4 часа в н</w:t>
      </w:r>
      <w:r w:rsidR="00AB4CE2">
        <w:rPr>
          <w:rFonts w:ascii="Times New Roman" w:hAnsi="Times New Roman" w:cs="Times New Roman"/>
          <w:sz w:val="24"/>
          <w:szCs w:val="24"/>
        </w:rPr>
        <w:t>еделю), 4 класс 102 часа (</w:t>
      </w:r>
      <w:bookmarkStart w:id="0" w:name="_GoBack"/>
      <w:bookmarkEnd w:id="0"/>
      <w:r w:rsidRPr="00295A07">
        <w:rPr>
          <w:rFonts w:ascii="Times New Roman" w:hAnsi="Times New Roman" w:cs="Times New Roman"/>
          <w:sz w:val="24"/>
          <w:szCs w:val="24"/>
        </w:rPr>
        <w:t>3 часа в неделю).</w:t>
      </w:r>
    </w:p>
    <w:p w:rsidR="00295A07" w:rsidRDefault="00295A07" w:rsidP="00A6084F">
      <w:pPr>
        <w:spacing w:line="360" w:lineRule="auto"/>
        <w:ind w:firstLine="709"/>
        <w:rPr>
          <w:rStyle w:val="Zag11"/>
          <w:rFonts w:eastAsia="@Arial Unicode MS"/>
          <w:sz w:val="24"/>
          <w:szCs w:val="24"/>
        </w:rPr>
      </w:pPr>
    </w:p>
    <w:p w:rsidR="00252764" w:rsidRPr="00252764" w:rsidRDefault="00A6084F" w:rsidP="00295A07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A6084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52764" w:rsidRPr="0025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7B2074"/>
    <w:multiLevelType w:val="hybridMultilevel"/>
    <w:tmpl w:val="636E1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3776B"/>
    <w:multiLevelType w:val="hybridMultilevel"/>
    <w:tmpl w:val="BFEA2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7AB26FF"/>
    <w:multiLevelType w:val="hybridMultilevel"/>
    <w:tmpl w:val="8446E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C50172"/>
    <w:multiLevelType w:val="hybridMultilevel"/>
    <w:tmpl w:val="40AC5DC8"/>
    <w:lvl w:ilvl="0" w:tplc="04190001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54"/>
    <w:rsid w:val="00252764"/>
    <w:rsid w:val="00280558"/>
    <w:rsid w:val="00295A07"/>
    <w:rsid w:val="00A6084F"/>
    <w:rsid w:val="00AB4CE2"/>
    <w:rsid w:val="00AC530E"/>
    <w:rsid w:val="00E025E2"/>
    <w:rsid w:val="00EE1C54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2019-11-01T08:21:00Z</dcterms:created>
  <dcterms:modified xsi:type="dcterms:W3CDTF">2019-11-07T06:27:00Z</dcterms:modified>
</cp:coreProperties>
</file>